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lang w:val="en-US" w:eastAsia="zh-CN"/>
        </w:rPr>
        <w:t>市水务局关于印发《</w:t>
      </w:r>
      <w:r>
        <w:rPr>
          <w:rFonts w:hint="eastAsia" w:asciiTheme="majorEastAsia" w:hAnsiTheme="majorEastAsia" w:eastAsiaTheme="majorEastAsia" w:cstheme="majorEastAsia"/>
          <w:b/>
          <w:bCs/>
          <w:sz w:val="44"/>
          <w:szCs w:val="44"/>
        </w:rPr>
        <w:t>沈阳市城市内涝治理</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系统化实施方案</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z w:val="44"/>
          <w:szCs w:val="44"/>
          <w:lang w:val="en-US" w:eastAsia="zh-CN"/>
        </w:rPr>
        <w:t>的政策解读</w:t>
      </w:r>
    </w:p>
    <w:p>
      <w:pPr>
        <w:jc w:val="center"/>
        <w:rPr>
          <w:rFonts w:hint="eastAsia" w:asciiTheme="majorEastAsia" w:hAnsiTheme="majorEastAsia" w:eastAsiaTheme="majorEastAsia" w:cstheme="majorEastAsia"/>
          <w:b/>
          <w:bCs/>
          <w:sz w:val="44"/>
          <w:szCs w:val="44"/>
          <w:lang w:val="en-US" w:eastAsia="zh-CN"/>
        </w:rPr>
      </w:pP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一、形成过程</w:t>
      </w: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w:t>
      </w:r>
      <w:r>
        <w:rPr>
          <w:rFonts w:hint="eastAsia" w:ascii="仿宋" w:hAnsi="仿宋" w:eastAsia="仿宋"/>
          <w:sz w:val="32"/>
          <w:szCs w:val="32"/>
          <w:shd w:val="clear" w:color="auto" w:fill="FFFFFF"/>
        </w:rPr>
        <w:t>党中央、国务院决策部署,</w:t>
      </w:r>
      <w:r>
        <w:rPr>
          <w:rFonts w:hint="eastAsia" w:ascii="仿宋" w:hAnsi="仿宋" w:eastAsia="仿宋"/>
          <w:sz w:val="32"/>
          <w:szCs w:val="32"/>
          <w:shd w:val="clear" w:color="auto" w:fill="FFFFFF"/>
          <w:lang w:val="en-US" w:eastAsia="zh-CN"/>
        </w:rPr>
        <w:t>进一步加快我市城市内涝治理，根据《</w:t>
      </w:r>
      <w:r>
        <w:rPr>
          <w:rFonts w:hint="eastAsia" w:ascii="仿宋" w:hAnsi="仿宋" w:eastAsia="仿宋"/>
          <w:sz w:val="32"/>
          <w:szCs w:val="32"/>
          <w:shd w:val="clear" w:color="auto" w:fill="FFFFFF"/>
        </w:rPr>
        <w:t>国务院办公厅关于加强城市内涝治理的实施意见》（国办发(2021)11号）和省住建厅</w:t>
      </w:r>
      <w:r>
        <w:rPr>
          <w:rFonts w:hint="eastAsia" w:ascii="仿宋" w:hAnsi="仿宋" w:eastAsia="仿宋"/>
          <w:sz w:val="32"/>
          <w:szCs w:val="32"/>
          <w:shd w:val="clear" w:color="auto" w:fill="FFFFFF"/>
          <w:lang w:val="en-US" w:eastAsia="zh-CN"/>
        </w:rPr>
        <w:t>等8部门《关于印发&lt;辽宁省关于加强城市内涝治理的实施意见&gt;》的</w:t>
      </w:r>
      <w:r>
        <w:rPr>
          <w:rFonts w:hint="eastAsia" w:ascii="仿宋" w:hAnsi="仿宋" w:eastAsia="仿宋"/>
          <w:sz w:val="32"/>
          <w:szCs w:val="32"/>
          <w:shd w:val="clear" w:color="auto" w:fill="FFFFFF"/>
        </w:rPr>
        <w:t>通知要求，</w:t>
      </w:r>
      <w:r>
        <w:rPr>
          <w:rFonts w:hint="eastAsia" w:ascii="仿宋" w:hAnsi="仿宋" w:eastAsia="仿宋"/>
          <w:sz w:val="32"/>
          <w:szCs w:val="32"/>
          <w:shd w:val="clear" w:color="auto" w:fill="FFFFFF"/>
          <w:lang w:val="en-US" w:eastAsia="zh-CN"/>
        </w:rPr>
        <w:t>经市政府同意，我局会同市发展改革委等9部门，共同编制了《沈阳市城市内涝治理系统化实施方案》，并联合印发各相关地区贯彻落实。</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二、主要内容</w:t>
      </w:r>
    </w:p>
    <w:p>
      <w:pPr>
        <w:numPr>
          <w:ilvl w:val="0"/>
          <w:numId w:val="0"/>
        </w:numPr>
        <w:ind w:firstLine="640" w:firstLineChars="200"/>
        <w:jc w:val="left"/>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rPr>
        <w:t>以习近平新时代中国特色社会主义思想为指导，深化贯彻党的十九大和十九届二中、三中、四中、五中全会精神，认真落实习近平生态文明思想和总体国家安全观，落实建设海绵城市、韧性城市的要求。以</w:t>
      </w:r>
      <w:r>
        <w:rPr>
          <w:rFonts w:hint="eastAsia" w:ascii="仿宋" w:hAnsi="仿宋" w:eastAsia="仿宋"/>
          <w:sz w:val="32"/>
          <w:szCs w:val="32"/>
          <w:shd w:val="clear" w:color="auto" w:fill="FFFFFF"/>
          <w:lang w:val="en-US" w:eastAsia="zh-CN"/>
        </w:rPr>
        <w:t>我市</w:t>
      </w:r>
      <w:r>
        <w:rPr>
          <w:rFonts w:hint="eastAsia" w:ascii="仿宋" w:hAnsi="仿宋" w:eastAsia="仿宋"/>
          <w:sz w:val="32"/>
          <w:szCs w:val="32"/>
          <w:shd w:val="clear" w:color="auto" w:fill="FFFFFF"/>
        </w:rPr>
        <w:t>现状内涝风险评估为基础，统筹流域、城市、设施三个层面</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因地制宜采取系统化治理措施提高城市排水防涝能力。到 2022 年底，形成“源头减排、管网排放、蓄排并举、超标应急”的城市排水防涝工程体系，城市排水防涝能力显著提升，内涝治理工作取得明显成效。到 2025 年底，有效应对城市内涝防治标准内的降雨，老城区雨停后能够及时排干积水，低洼地区防洪排涝能力大幅提升，历史上严重影响生产生活秩序的易涝积水点全面消除，新城区不再出现“城市看海”现象。</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三、保障措施</w:t>
      </w:r>
    </w:p>
    <w:p>
      <w:pPr>
        <w:numPr>
          <w:ilvl w:val="0"/>
          <w:numId w:val="0"/>
        </w:numPr>
        <w:ind w:firstLine="643" w:firstLineChars="200"/>
        <w:jc w:val="left"/>
        <w:rPr>
          <w:rFonts w:hint="default" w:ascii="仿宋" w:hAnsi="仿宋" w:eastAsia="仿宋"/>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1.</w:t>
      </w:r>
      <w:r>
        <w:rPr>
          <w:rFonts w:hint="eastAsia" w:ascii="仿宋" w:hAnsi="仿宋" w:eastAsia="仿宋"/>
          <w:b/>
          <w:bCs/>
          <w:sz w:val="32"/>
          <w:szCs w:val="32"/>
          <w:shd w:val="clear" w:color="auto" w:fill="FFFFFF"/>
        </w:rPr>
        <w:t>组织保障</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在沈阳市现有排水防涝建设组织架构体系基础上，进一步建立健全完善的排水防涝建设组织架构体系及支撑组织架构良性运转的制度保障体系。</w:t>
      </w:r>
    </w:p>
    <w:p>
      <w:pPr>
        <w:numPr>
          <w:ilvl w:val="0"/>
          <w:numId w:val="0"/>
        </w:numPr>
        <w:ind w:firstLine="643" w:firstLineChars="200"/>
        <w:jc w:val="left"/>
        <w:rPr>
          <w:rFonts w:hint="eastAsia" w:ascii="仿宋" w:hAnsi="仿宋" w:eastAsia="仿宋"/>
          <w:sz w:val="32"/>
          <w:szCs w:val="32"/>
          <w:shd w:val="clear" w:color="auto" w:fill="FFFFFF"/>
        </w:rPr>
      </w:pPr>
      <w:r>
        <w:rPr>
          <w:rFonts w:hint="eastAsia" w:ascii="仿宋" w:hAnsi="仿宋" w:eastAsia="仿宋"/>
          <w:b/>
          <w:bCs/>
          <w:sz w:val="32"/>
          <w:szCs w:val="32"/>
          <w:shd w:val="clear" w:color="auto" w:fill="FFFFFF"/>
          <w:lang w:val="en-US" w:eastAsia="zh-CN"/>
        </w:rPr>
        <w:t>2.</w:t>
      </w:r>
      <w:r>
        <w:rPr>
          <w:rFonts w:hint="eastAsia" w:ascii="仿宋" w:hAnsi="仿宋" w:eastAsia="仿宋"/>
          <w:b/>
          <w:bCs/>
          <w:sz w:val="32"/>
          <w:szCs w:val="32"/>
          <w:shd w:val="clear" w:color="auto" w:fill="FFFFFF"/>
        </w:rPr>
        <w:t>政策保障</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为保障项目精准落地，实现有力有序管控，持续完善排水防涝建设相关法规、制度，法规制度保障体系涵盖责任落实与工作协调、规划建设管理、资金保障、运维管理、绩效考核、产业促进与市场监管、用地融资等不同方面，为内涝治理建设提供全生命周期制度体系保障。</w:t>
      </w:r>
    </w:p>
    <w:p>
      <w:pPr>
        <w:numPr>
          <w:ilvl w:val="0"/>
          <w:numId w:val="0"/>
        </w:numPr>
        <w:ind w:firstLine="643" w:firstLineChars="200"/>
        <w:jc w:val="left"/>
        <w:rPr>
          <w:rFonts w:hint="eastAsia" w:ascii="仿宋" w:hAnsi="仿宋" w:eastAsia="仿宋"/>
          <w:sz w:val="32"/>
          <w:szCs w:val="32"/>
          <w:shd w:val="clear" w:color="auto" w:fill="FFFFFF"/>
        </w:rPr>
      </w:pPr>
      <w:r>
        <w:rPr>
          <w:rFonts w:hint="eastAsia" w:ascii="仿宋" w:hAnsi="仿宋" w:eastAsia="仿宋"/>
          <w:b/>
          <w:bCs/>
          <w:sz w:val="32"/>
          <w:szCs w:val="32"/>
          <w:shd w:val="clear" w:color="auto" w:fill="FFFFFF"/>
          <w:lang w:val="en-US" w:eastAsia="zh-CN"/>
        </w:rPr>
        <w:t>3.</w:t>
      </w:r>
      <w:r>
        <w:rPr>
          <w:rFonts w:hint="eastAsia" w:ascii="仿宋" w:hAnsi="仿宋" w:eastAsia="仿宋"/>
          <w:b/>
          <w:bCs/>
          <w:sz w:val="32"/>
          <w:szCs w:val="32"/>
          <w:shd w:val="clear" w:color="auto" w:fill="FFFFFF"/>
        </w:rPr>
        <w:t>资金保障</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制定排水设施分期建设和年度建设计划</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持续保障排水设施建设资金投入。</w:t>
      </w:r>
    </w:p>
    <w:p>
      <w:pPr>
        <w:numPr>
          <w:ilvl w:val="0"/>
          <w:numId w:val="0"/>
        </w:numPr>
        <w:ind w:firstLine="643" w:firstLineChars="200"/>
        <w:jc w:val="left"/>
        <w:rPr>
          <w:rFonts w:hint="default" w:ascii="仿宋" w:hAnsi="仿宋" w:eastAsia="仿宋"/>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4.</w:t>
      </w:r>
      <w:r>
        <w:rPr>
          <w:rFonts w:hint="eastAsia" w:ascii="仿宋" w:hAnsi="仿宋" w:eastAsia="仿宋"/>
          <w:b/>
          <w:bCs/>
          <w:sz w:val="32"/>
          <w:szCs w:val="32"/>
          <w:shd w:val="clear" w:color="auto" w:fill="FFFFFF"/>
        </w:rPr>
        <w:t>能力保障</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开展排水设施运行状态普查，摸清底数；完善排水管网监控监测平台，掌握系统实时状态。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928B5"/>
    <w:rsid w:val="003A346D"/>
    <w:rsid w:val="005343A2"/>
    <w:rsid w:val="00814C6A"/>
    <w:rsid w:val="012B15DE"/>
    <w:rsid w:val="014474F4"/>
    <w:rsid w:val="0252281F"/>
    <w:rsid w:val="02676CA6"/>
    <w:rsid w:val="02BC4FA8"/>
    <w:rsid w:val="03424052"/>
    <w:rsid w:val="035C3737"/>
    <w:rsid w:val="04BA4B33"/>
    <w:rsid w:val="04E94C22"/>
    <w:rsid w:val="05A20DE1"/>
    <w:rsid w:val="078A0D44"/>
    <w:rsid w:val="078E3569"/>
    <w:rsid w:val="07F928B5"/>
    <w:rsid w:val="08254A48"/>
    <w:rsid w:val="084E19EA"/>
    <w:rsid w:val="08640997"/>
    <w:rsid w:val="097E0D62"/>
    <w:rsid w:val="09956772"/>
    <w:rsid w:val="09E26257"/>
    <w:rsid w:val="0B140743"/>
    <w:rsid w:val="0B2E24F2"/>
    <w:rsid w:val="0BFC2402"/>
    <w:rsid w:val="0C4E451C"/>
    <w:rsid w:val="0C90216B"/>
    <w:rsid w:val="0C950E47"/>
    <w:rsid w:val="0C9B2FEF"/>
    <w:rsid w:val="0CD01E7C"/>
    <w:rsid w:val="0D0153EF"/>
    <w:rsid w:val="0D614F16"/>
    <w:rsid w:val="0DF4789F"/>
    <w:rsid w:val="0E2B4E97"/>
    <w:rsid w:val="0E875808"/>
    <w:rsid w:val="0EF2565A"/>
    <w:rsid w:val="100E0A4A"/>
    <w:rsid w:val="100F1FFC"/>
    <w:rsid w:val="10221FC6"/>
    <w:rsid w:val="103809C9"/>
    <w:rsid w:val="10520929"/>
    <w:rsid w:val="10B369BF"/>
    <w:rsid w:val="111E37AD"/>
    <w:rsid w:val="113534C9"/>
    <w:rsid w:val="1178742A"/>
    <w:rsid w:val="117F236A"/>
    <w:rsid w:val="11CB009A"/>
    <w:rsid w:val="120E1443"/>
    <w:rsid w:val="12B86C60"/>
    <w:rsid w:val="12D02EA8"/>
    <w:rsid w:val="133E6BC2"/>
    <w:rsid w:val="137D02ED"/>
    <w:rsid w:val="13AF6697"/>
    <w:rsid w:val="14061398"/>
    <w:rsid w:val="14A31B63"/>
    <w:rsid w:val="14A42C0C"/>
    <w:rsid w:val="15186342"/>
    <w:rsid w:val="15383A82"/>
    <w:rsid w:val="155B4020"/>
    <w:rsid w:val="157F4276"/>
    <w:rsid w:val="15F0760F"/>
    <w:rsid w:val="16675E21"/>
    <w:rsid w:val="167C7228"/>
    <w:rsid w:val="16850C47"/>
    <w:rsid w:val="174D65EF"/>
    <w:rsid w:val="18612D75"/>
    <w:rsid w:val="18A1257B"/>
    <w:rsid w:val="19643D6A"/>
    <w:rsid w:val="1A7E1461"/>
    <w:rsid w:val="1A997D18"/>
    <w:rsid w:val="1AD733F5"/>
    <w:rsid w:val="1AE202D1"/>
    <w:rsid w:val="1B3D4D3D"/>
    <w:rsid w:val="1BA61ED8"/>
    <w:rsid w:val="1BD32D2C"/>
    <w:rsid w:val="1C302E28"/>
    <w:rsid w:val="1D5B5F73"/>
    <w:rsid w:val="1D656387"/>
    <w:rsid w:val="1DA32AB1"/>
    <w:rsid w:val="1E087814"/>
    <w:rsid w:val="1E5A3BDE"/>
    <w:rsid w:val="1E707648"/>
    <w:rsid w:val="1E7A1B16"/>
    <w:rsid w:val="1EA55763"/>
    <w:rsid w:val="1F3541BF"/>
    <w:rsid w:val="1F6348DD"/>
    <w:rsid w:val="1FAD20E8"/>
    <w:rsid w:val="1FEC22CF"/>
    <w:rsid w:val="205867D1"/>
    <w:rsid w:val="217B2653"/>
    <w:rsid w:val="21E74423"/>
    <w:rsid w:val="220935DB"/>
    <w:rsid w:val="22650BE8"/>
    <w:rsid w:val="22D24CA5"/>
    <w:rsid w:val="23E873AE"/>
    <w:rsid w:val="24126451"/>
    <w:rsid w:val="24784B79"/>
    <w:rsid w:val="248C32B6"/>
    <w:rsid w:val="258F0BC5"/>
    <w:rsid w:val="25AA3E92"/>
    <w:rsid w:val="25C62D36"/>
    <w:rsid w:val="261E731E"/>
    <w:rsid w:val="262A3F84"/>
    <w:rsid w:val="264C5337"/>
    <w:rsid w:val="26546E1F"/>
    <w:rsid w:val="27143179"/>
    <w:rsid w:val="27ED56AE"/>
    <w:rsid w:val="28244823"/>
    <w:rsid w:val="2832395C"/>
    <w:rsid w:val="2892386B"/>
    <w:rsid w:val="28AD1801"/>
    <w:rsid w:val="29962281"/>
    <w:rsid w:val="29B54DA4"/>
    <w:rsid w:val="2A1E6B4E"/>
    <w:rsid w:val="2A481BF8"/>
    <w:rsid w:val="2AB4600E"/>
    <w:rsid w:val="2BC373AD"/>
    <w:rsid w:val="2BE32802"/>
    <w:rsid w:val="2C140775"/>
    <w:rsid w:val="2D0D3FB7"/>
    <w:rsid w:val="2D3A0A15"/>
    <w:rsid w:val="2D74027C"/>
    <w:rsid w:val="2DA1643B"/>
    <w:rsid w:val="2DC24341"/>
    <w:rsid w:val="2E1529FA"/>
    <w:rsid w:val="2E496B67"/>
    <w:rsid w:val="2EAE1379"/>
    <w:rsid w:val="2F26412D"/>
    <w:rsid w:val="2F5108A3"/>
    <w:rsid w:val="2FB514C3"/>
    <w:rsid w:val="2FD41576"/>
    <w:rsid w:val="2FD940F6"/>
    <w:rsid w:val="30393AD7"/>
    <w:rsid w:val="306C4545"/>
    <w:rsid w:val="30964CD1"/>
    <w:rsid w:val="31280F13"/>
    <w:rsid w:val="31670350"/>
    <w:rsid w:val="32114C4D"/>
    <w:rsid w:val="3256474B"/>
    <w:rsid w:val="32752634"/>
    <w:rsid w:val="328C60E3"/>
    <w:rsid w:val="32CE71E5"/>
    <w:rsid w:val="335E2345"/>
    <w:rsid w:val="33691919"/>
    <w:rsid w:val="337F3FF8"/>
    <w:rsid w:val="33A539AC"/>
    <w:rsid w:val="342B283A"/>
    <w:rsid w:val="345E35AC"/>
    <w:rsid w:val="34923F78"/>
    <w:rsid w:val="34B862E4"/>
    <w:rsid w:val="34E87736"/>
    <w:rsid w:val="34E90E07"/>
    <w:rsid w:val="350763C1"/>
    <w:rsid w:val="353A5E75"/>
    <w:rsid w:val="354B34E0"/>
    <w:rsid w:val="362D6890"/>
    <w:rsid w:val="364D21A8"/>
    <w:rsid w:val="36AE2C74"/>
    <w:rsid w:val="36B32B9D"/>
    <w:rsid w:val="36EF766C"/>
    <w:rsid w:val="36F55AF2"/>
    <w:rsid w:val="37006C6B"/>
    <w:rsid w:val="37094E7E"/>
    <w:rsid w:val="373E061E"/>
    <w:rsid w:val="373F4569"/>
    <w:rsid w:val="37677736"/>
    <w:rsid w:val="377F7C68"/>
    <w:rsid w:val="37B9174F"/>
    <w:rsid w:val="380D6D10"/>
    <w:rsid w:val="383C577A"/>
    <w:rsid w:val="38474A6B"/>
    <w:rsid w:val="38714946"/>
    <w:rsid w:val="38CD684B"/>
    <w:rsid w:val="38D85DB3"/>
    <w:rsid w:val="38F6203C"/>
    <w:rsid w:val="392C5700"/>
    <w:rsid w:val="39917493"/>
    <w:rsid w:val="3AB74D29"/>
    <w:rsid w:val="3AF86553"/>
    <w:rsid w:val="3B8934DC"/>
    <w:rsid w:val="3BE735F7"/>
    <w:rsid w:val="3C01014B"/>
    <w:rsid w:val="3C0A6BC5"/>
    <w:rsid w:val="3C8E57F6"/>
    <w:rsid w:val="3CB744F5"/>
    <w:rsid w:val="3DB01B5D"/>
    <w:rsid w:val="3DC1662B"/>
    <w:rsid w:val="3E194C6D"/>
    <w:rsid w:val="3E7A7371"/>
    <w:rsid w:val="3E8F3090"/>
    <w:rsid w:val="3F124E84"/>
    <w:rsid w:val="3F2934C0"/>
    <w:rsid w:val="3FC6562B"/>
    <w:rsid w:val="3FD838E9"/>
    <w:rsid w:val="40084E2E"/>
    <w:rsid w:val="40D96B6B"/>
    <w:rsid w:val="41515A41"/>
    <w:rsid w:val="4173453E"/>
    <w:rsid w:val="41D13981"/>
    <w:rsid w:val="422216E0"/>
    <w:rsid w:val="42750A46"/>
    <w:rsid w:val="42770512"/>
    <w:rsid w:val="42A046E7"/>
    <w:rsid w:val="42B564C8"/>
    <w:rsid w:val="42C41099"/>
    <w:rsid w:val="42FF3167"/>
    <w:rsid w:val="43F52722"/>
    <w:rsid w:val="440F3C7D"/>
    <w:rsid w:val="44502240"/>
    <w:rsid w:val="446D7DDE"/>
    <w:rsid w:val="44BF154A"/>
    <w:rsid w:val="456047DA"/>
    <w:rsid w:val="45EE1C8B"/>
    <w:rsid w:val="46206D4C"/>
    <w:rsid w:val="46DC7A70"/>
    <w:rsid w:val="46F8155F"/>
    <w:rsid w:val="470506EB"/>
    <w:rsid w:val="47B56038"/>
    <w:rsid w:val="48212FFF"/>
    <w:rsid w:val="48A65E7F"/>
    <w:rsid w:val="48B05228"/>
    <w:rsid w:val="4905568C"/>
    <w:rsid w:val="49686D38"/>
    <w:rsid w:val="499F45B0"/>
    <w:rsid w:val="4A093AE3"/>
    <w:rsid w:val="4B5B0ADB"/>
    <w:rsid w:val="4B665C59"/>
    <w:rsid w:val="4BA60DF9"/>
    <w:rsid w:val="4BBE5561"/>
    <w:rsid w:val="4BE556DD"/>
    <w:rsid w:val="4BF66DF5"/>
    <w:rsid w:val="4C935C20"/>
    <w:rsid w:val="4CA0302F"/>
    <w:rsid w:val="4D0253AA"/>
    <w:rsid w:val="4D23625A"/>
    <w:rsid w:val="4D936CF5"/>
    <w:rsid w:val="4D9A75D9"/>
    <w:rsid w:val="4DB64237"/>
    <w:rsid w:val="4DD01A30"/>
    <w:rsid w:val="4E0E2DF1"/>
    <w:rsid w:val="4E3755FB"/>
    <w:rsid w:val="4E510DB4"/>
    <w:rsid w:val="4E891EBE"/>
    <w:rsid w:val="4F0848E0"/>
    <w:rsid w:val="4FD007DD"/>
    <w:rsid w:val="4FD05E88"/>
    <w:rsid w:val="4FEE4E42"/>
    <w:rsid w:val="50593893"/>
    <w:rsid w:val="50E96285"/>
    <w:rsid w:val="5144640B"/>
    <w:rsid w:val="517A7E63"/>
    <w:rsid w:val="51EB1281"/>
    <w:rsid w:val="52382D6A"/>
    <w:rsid w:val="529F5288"/>
    <w:rsid w:val="52BF0243"/>
    <w:rsid w:val="532E1E64"/>
    <w:rsid w:val="534F6C16"/>
    <w:rsid w:val="53587984"/>
    <w:rsid w:val="53711362"/>
    <w:rsid w:val="538A1C66"/>
    <w:rsid w:val="539756FB"/>
    <w:rsid w:val="53CC18C3"/>
    <w:rsid w:val="54FF2776"/>
    <w:rsid w:val="55580BD5"/>
    <w:rsid w:val="556E4D5F"/>
    <w:rsid w:val="56281BBF"/>
    <w:rsid w:val="56D910AD"/>
    <w:rsid w:val="57B81469"/>
    <w:rsid w:val="57CC6501"/>
    <w:rsid w:val="58322BF7"/>
    <w:rsid w:val="58735BCF"/>
    <w:rsid w:val="58A334AE"/>
    <w:rsid w:val="5959589A"/>
    <w:rsid w:val="5A452CBB"/>
    <w:rsid w:val="5AB443E8"/>
    <w:rsid w:val="5B0630CB"/>
    <w:rsid w:val="5B0834F8"/>
    <w:rsid w:val="5B694639"/>
    <w:rsid w:val="5B731E2F"/>
    <w:rsid w:val="5B836954"/>
    <w:rsid w:val="5B9E2276"/>
    <w:rsid w:val="5C0E639E"/>
    <w:rsid w:val="5DA70707"/>
    <w:rsid w:val="5E4F0A93"/>
    <w:rsid w:val="5E5B011E"/>
    <w:rsid w:val="5EC17440"/>
    <w:rsid w:val="5F170425"/>
    <w:rsid w:val="5F2E7D2E"/>
    <w:rsid w:val="5FAB2799"/>
    <w:rsid w:val="5FEA37C5"/>
    <w:rsid w:val="6052550E"/>
    <w:rsid w:val="608154FD"/>
    <w:rsid w:val="608721BF"/>
    <w:rsid w:val="61B37A79"/>
    <w:rsid w:val="63196AB7"/>
    <w:rsid w:val="63576D20"/>
    <w:rsid w:val="63DE44D6"/>
    <w:rsid w:val="64107B50"/>
    <w:rsid w:val="649F6F86"/>
    <w:rsid w:val="64B55653"/>
    <w:rsid w:val="64BC5988"/>
    <w:rsid w:val="651718EB"/>
    <w:rsid w:val="66001C7D"/>
    <w:rsid w:val="665C6E44"/>
    <w:rsid w:val="66CA359A"/>
    <w:rsid w:val="66DF0BEB"/>
    <w:rsid w:val="673A436F"/>
    <w:rsid w:val="68213EAA"/>
    <w:rsid w:val="682F01D7"/>
    <w:rsid w:val="68584F79"/>
    <w:rsid w:val="68B73547"/>
    <w:rsid w:val="69B71242"/>
    <w:rsid w:val="6A022218"/>
    <w:rsid w:val="6A10744F"/>
    <w:rsid w:val="6A5A38DE"/>
    <w:rsid w:val="6A7D24E3"/>
    <w:rsid w:val="6CF8596E"/>
    <w:rsid w:val="6D1F7304"/>
    <w:rsid w:val="6DE9256A"/>
    <w:rsid w:val="6E21784A"/>
    <w:rsid w:val="6F662E41"/>
    <w:rsid w:val="6FAA24F5"/>
    <w:rsid w:val="70E966E7"/>
    <w:rsid w:val="71106145"/>
    <w:rsid w:val="713A45F6"/>
    <w:rsid w:val="71A97A68"/>
    <w:rsid w:val="720952FD"/>
    <w:rsid w:val="725C7804"/>
    <w:rsid w:val="72A404F9"/>
    <w:rsid w:val="72A44052"/>
    <w:rsid w:val="72C84565"/>
    <w:rsid w:val="73007912"/>
    <w:rsid w:val="730B0DA3"/>
    <w:rsid w:val="73D960A0"/>
    <w:rsid w:val="741927F4"/>
    <w:rsid w:val="750879F9"/>
    <w:rsid w:val="754D1388"/>
    <w:rsid w:val="75E96DA5"/>
    <w:rsid w:val="75FE3F50"/>
    <w:rsid w:val="763B0C9B"/>
    <w:rsid w:val="767D41AF"/>
    <w:rsid w:val="77530290"/>
    <w:rsid w:val="780743DE"/>
    <w:rsid w:val="78566F01"/>
    <w:rsid w:val="785C4447"/>
    <w:rsid w:val="78602CC7"/>
    <w:rsid w:val="789B49D5"/>
    <w:rsid w:val="790F7D1F"/>
    <w:rsid w:val="795B2E23"/>
    <w:rsid w:val="7B3F3D11"/>
    <w:rsid w:val="7B424F55"/>
    <w:rsid w:val="7C4F5141"/>
    <w:rsid w:val="7CB948B7"/>
    <w:rsid w:val="7CDA1ACF"/>
    <w:rsid w:val="7D2B7940"/>
    <w:rsid w:val="7D8F26AA"/>
    <w:rsid w:val="7DFA1647"/>
    <w:rsid w:val="7EB40A7A"/>
    <w:rsid w:val="7EC23557"/>
    <w:rsid w:val="7F94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2021-12-23T00:39:00Z</dcterms:created>
  <dc:creator>xiao'peng</dc:creator>
  <cp:lastModifiedBy>程云泊</cp:lastModifiedBy>
  <dcterms:modified xsi:type="dcterms:W3CDTF">2022-04-09T04:49:26Z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